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00B" w:rsidRDefault="007C7288" w:rsidP="0015100B">
      <w:pPr>
        <w:spacing w:after="96"/>
        <w:rPr>
          <w:rFonts w:ascii="Segoe UI Semibold" w:hAnsi="Segoe UI Semibold" w:cs="Segoe UI"/>
          <w:color w:val="002060"/>
          <w:sz w:val="32"/>
        </w:rPr>
      </w:pPr>
      <w:r>
        <w:rPr>
          <w:rFonts w:ascii="Segoe UI Semibold" w:hAnsi="Segoe UI Semibold" w:cs="Segoe UI"/>
          <w:color w:val="002060"/>
          <w:sz w:val="32"/>
        </w:rPr>
        <w:t>Unacceptable Patient Behaviour Policy</w:t>
      </w:r>
    </w:p>
    <w:p w:rsidR="00B63CBD" w:rsidRDefault="007C7288" w:rsidP="006746C3">
      <w:pPr>
        <w:spacing w:after="96"/>
        <w:rPr>
          <w:szCs w:val="24"/>
        </w:rPr>
      </w:pPr>
      <w:r w:rsidRPr="007C7288">
        <w:rPr>
          <w:szCs w:val="24"/>
        </w:rPr>
        <w:t>This policy outlines the standards of behaviour expected from patients and visitors to ensure a safe, respectful, and inclusive environment for all staff, patients, and members of the public.</w:t>
      </w:r>
    </w:p>
    <w:p w:rsidR="007C7288" w:rsidRDefault="007C7288" w:rsidP="006746C3">
      <w:pPr>
        <w:spacing w:after="96"/>
        <w:rPr>
          <w:szCs w:val="24"/>
        </w:rPr>
      </w:pPr>
    </w:p>
    <w:p w:rsidR="007C7288" w:rsidRDefault="007C7288" w:rsidP="006746C3">
      <w:pPr>
        <w:spacing w:after="96"/>
        <w:rPr>
          <w:szCs w:val="24"/>
        </w:rPr>
      </w:pPr>
      <w:r>
        <w:t>This policy applies to all individuals accessing services, including patients, carers, and visitors, across all premises and communication channels (in person, by phone, email, or online).</w:t>
      </w:r>
    </w:p>
    <w:p w:rsidR="007C7288" w:rsidRDefault="007C7288" w:rsidP="006746C3">
      <w:pPr>
        <w:spacing w:after="96"/>
        <w:rPr>
          <w:szCs w:val="24"/>
        </w:rPr>
      </w:pPr>
    </w:p>
    <w:p w:rsidR="007C7288" w:rsidRPr="007C7288" w:rsidRDefault="007C7288" w:rsidP="007C7288">
      <w:pPr>
        <w:spacing w:after="96"/>
        <w:rPr>
          <w:rFonts w:ascii="Segoe UI Semibold" w:hAnsi="Segoe UI Semibold" w:cs="Segoe UI Semibold"/>
          <w:color w:val="002060"/>
          <w:sz w:val="28"/>
          <w:szCs w:val="24"/>
        </w:rPr>
      </w:pPr>
      <w:r w:rsidRPr="007C7288">
        <w:rPr>
          <w:rFonts w:ascii="Segoe UI Semibold" w:hAnsi="Segoe UI Semibold" w:cs="Segoe UI Semibold"/>
          <w:color w:val="002060"/>
          <w:sz w:val="28"/>
          <w:szCs w:val="24"/>
        </w:rPr>
        <w:t>Unacceptable Behaviours</w:t>
      </w:r>
    </w:p>
    <w:p w:rsidR="007C7288" w:rsidRPr="007C7288" w:rsidRDefault="007C7288" w:rsidP="007C7288">
      <w:pPr>
        <w:spacing w:after="96"/>
        <w:rPr>
          <w:rFonts w:ascii="Segoe UI Semibold" w:hAnsi="Segoe UI Semibold" w:cs="Segoe UI Semibold"/>
          <w:color w:val="002060"/>
          <w:szCs w:val="24"/>
        </w:rPr>
      </w:pPr>
      <w:r w:rsidRPr="007C7288">
        <w:rPr>
          <w:rFonts w:cs="Segoe UI"/>
        </w:rPr>
        <w:t xml:space="preserve">The following behaviours </w:t>
      </w:r>
      <w:proofErr w:type="gramStart"/>
      <w:r w:rsidRPr="007C7288">
        <w:rPr>
          <w:rFonts w:cs="Segoe UI"/>
        </w:rPr>
        <w:t>are considered</w:t>
      </w:r>
      <w:proofErr w:type="gramEnd"/>
      <w:r w:rsidRPr="007C7288">
        <w:rPr>
          <w:rFonts w:cs="Segoe UI"/>
        </w:rPr>
        <w:t xml:space="preserve"> unacceptable and will not be tolerated </w:t>
      </w:r>
      <w:bookmarkStart w:id="0" w:name="_GoBack"/>
      <w:bookmarkEnd w:id="0"/>
      <w:r w:rsidRPr="007C7288">
        <w:rPr>
          <w:rFonts w:cs="Segoe UI"/>
        </w:rPr>
        <w:t>under any circumstances (</w:t>
      </w:r>
      <w:r w:rsidRPr="007C7288">
        <w:rPr>
          <w:rFonts w:eastAsia="Garamond" w:cs="Segoe UI"/>
        </w:rPr>
        <w:t>These are examples only and not an exhaustive list):</w:t>
      </w:r>
    </w:p>
    <w:p w:rsidR="007C7288" w:rsidRPr="007C7288" w:rsidRDefault="007C7288" w:rsidP="007C7288">
      <w:pPr>
        <w:pStyle w:val="NormalWeb"/>
        <w:numPr>
          <w:ilvl w:val="0"/>
          <w:numId w:val="1"/>
        </w:numPr>
        <w:spacing w:after="96"/>
        <w:rPr>
          <w:rFonts w:ascii="Segoe UI" w:hAnsi="Segoe UI" w:cs="Segoe UI"/>
        </w:rPr>
      </w:pPr>
      <w:r w:rsidRPr="007C7288">
        <w:rPr>
          <w:rStyle w:val="Strong"/>
          <w:rFonts w:ascii="Segoe UI" w:hAnsi="Segoe UI" w:cs="Segoe UI"/>
        </w:rPr>
        <w:t>Verbal abuse</w:t>
      </w:r>
      <w:r w:rsidRPr="007C7288">
        <w:rPr>
          <w:rFonts w:ascii="Segoe UI" w:hAnsi="Segoe UI" w:cs="Segoe UI"/>
        </w:rPr>
        <w:t>: shouting, swearing, threatening language, or derogatory remarks.</w:t>
      </w:r>
    </w:p>
    <w:p w:rsidR="007C7288" w:rsidRPr="007C7288" w:rsidRDefault="007C7288" w:rsidP="007C7288">
      <w:pPr>
        <w:pStyle w:val="NormalWeb"/>
        <w:numPr>
          <w:ilvl w:val="0"/>
          <w:numId w:val="1"/>
        </w:numPr>
        <w:spacing w:after="96"/>
        <w:rPr>
          <w:rFonts w:ascii="Segoe UI" w:hAnsi="Segoe UI" w:cs="Segoe UI"/>
        </w:rPr>
      </w:pPr>
      <w:r w:rsidRPr="007C7288">
        <w:rPr>
          <w:rStyle w:val="Strong"/>
          <w:rFonts w:ascii="Segoe UI" w:hAnsi="Segoe UI" w:cs="Segoe UI"/>
        </w:rPr>
        <w:t>Physical aggression</w:t>
      </w:r>
      <w:r w:rsidRPr="007C7288">
        <w:rPr>
          <w:rFonts w:ascii="Segoe UI" w:hAnsi="Segoe UI" w:cs="Segoe UI"/>
        </w:rPr>
        <w:t>: any form of violence, intimidation, or unwanted physical contact.</w:t>
      </w:r>
    </w:p>
    <w:p w:rsidR="007C7288" w:rsidRPr="007C7288" w:rsidRDefault="007C7288" w:rsidP="007C7288">
      <w:pPr>
        <w:pStyle w:val="NormalWeb"/>
        <w:numPr>
          <w:ilvl w:val="0"/>
          <w:numId w:val="1"/>
        </w:numPr>
        <w:spacing w:after="96"/>
        <w:rPr>
          <w:rFonts w:ascii="Segoe UI" w:hAnsi="Segoe UI" w:cs="Segoe UI"/>
        </w:rPr>
      </w:pPr>
      <w:r w:rsidRPr="007C7288">
        <w:rPr>
          <w:rStyle w:val="Strong"/>
          <w:rFonts w:ascii="Segoe UI" w:hAnsi="Segoe UI" w:cs="Segoe UI"/>
        </w:rPr>
        <w:t>Discrimination or harassment</w:t>
      </w:r>
      <w:r w:rsidRPr="007C7288">
        <w:rPr>
          <w:rFonts w:ascii="Segoe UI" w:hAnsi="Segoe UI" w:cs="Segoe UI"/>
        </w:rPr>
        <w:t>: behaviour that targets individuals based on race, gender, sexuality, disability, religion, or any protected characteristic.</w:t>
      </w:r>
    </w:p>
    <w:p w:rsidR="007C7288" w:rsidRPr="007C7288" w:rsidRDefault="007C7288" w:rsidP="007C7288">
      <w:pPr>
        <w:pStyle w:val="NormalWeb"/>
        <w:numPr>
          <w:ilvl w:val="0"/>
          <w:numId w:val="1"/>
        </w:numPr>
        <w:spacing w:after="96"/>
        <w:rPr>
          <w:rFonts w:ascii="Segoe UI" w:hAnsi="Segoe UI" w:cs="Segoe UI"/>
        </w:rPr>
      </w:pPr>
      <w:r w:rsidRPr="007C7288">
        <w:rPr>
          <w:rStyle w:val="Strong"/>
          <w:rFonts w:ascii="Segoe UI" w:hAnsi="Segoe UI" w:cs="Segoe UI"/>
        </w:rPr>
        <w:t>Sexual harassment</w:t>
      </w:r>
      <w:r w:rsidRPr="007C7288">
        <w:rPr>
          <w:rFonts w:ascii="Segoe UI" w:hAnsi="Segoe UI" w:cs="Segoe UI"/>
        </w:rPr>
        <w:t>: inappropriate comments, gestures, or physical actions of a sexual nature.</w:t>
      </w:r>
    </w:p>
    <w:p w:rsidR="007C7288" w:rsidRPr="007C7288" w:rsidRDefault="007C7288" w:rsidP="007C7288">
      <w:pPr>
        <w:pStyle w:val="NormalWeb"/>
        <w:numPr>
          <w:ilvl w:val="0"/>
          <w:numId w:val="1"/>
        </w:numPr>
        <w:spacing w:after="96"/>
        <w:rPr>
          <w:rFonts w:ascii="Segoe UI" w:hAnsi="Segoe UI" w:cs="Segoe UI"/>
        </w:rPr>
      </w:pPr>
      <w:r w:rsidRPr="007C7288">
        <w:rPr>
          <w:rStyle w:val="Strong"/>
          <w:rFonts w:ascii="Segoe UI" w:hAnsi="Segoe UI" w:cs="Segoe UI"/>
        </w:rPr>
        <w:t>Malicious complaints or false accusations</w:t>
      </w:r>
      <w:r w:rsidRPr="007C7288">
        <w:rPr>
          <w:rFonts w:ascii="Segoe UI" w:hAnsi="Segoe UI" w:cs="Segoe UI"/>
        </w:rPr>
        <w:t>: knowingly making unfounded claims against staff or services.</w:t>
      </w:r>
    </w:p>
    <w:p w:rsidR="007C7288" w:rsidRPr="007C7288" w:rsidRDefault="007C7288" w:rsidP="007C7288">
      <w:pPr>
        <w:pStyle w:val="NormalWeb"/>
        <w:numPr>
          <w:ilvl w:val="0"/>
          <w:numId w:val="1"/>
        </w:numPr>
        <w:spacing w:after="96"/>
        <w:rPr>
          <w:rFonts w:ascii="Segoe UI" w:hAnsi="Segoe UI" w:cs="Segoe UI"/>
        </w:rPr>
      </w:pPr>
      <w:r w:rsidRPr="007C7288">
        <w:rPr>
          <w:rStyle w:val="Strong"/>
          <w:rFonts w:ascii="Segoe UI" w:hAnsi="Segoe UI" w:cs="Segoe UI"/>
        </w:rPr>
        <w:t>Damage to property</w:t>
      </w:r>
      <w:r w:rsidRPr="007C7288">
        <w:rPr>
          <w:rFonts w:ascii="Segoe UI" w:hAnsi="Segoe UI" w:cs="Segoe UI"/>
        </w:rPr>
        <w:t>: intentional destruction or misuse of facilities or equipment.</w:t>
      </w:r>
    </w:p>
    <w:p w:rsidR="007C7288" w:rsidRDefault="007C7288" w:rsidP="007C7288">
      <w:pPr>
        <w:pStyle w:val="NormalWeb"/>
        <w:numPr>
          <w:ilvl w:val="0"/>
          <w:numId w:val="1"/>
        </w:numPr>
        <w:spacing w:after="96"/>
        <w:rPr>
          <w:rFonts w:ascii="Segoe UI" w:hAnsi="Segoe UI" w:cs="Segoe UI"/>
        </w:rPr>
      </w:pPr>
      <w:r w:rsidRPr="007C7288">
        <w:rPr>
          <w:rStyle w:val="Strong"/>
          <w:rFonts w:ascii="Segoe UI" w:hAnsi="Segoe UI" w:cs="Segoe UI"/>
        </w:rPr>
        <w:t>Persistent disruptive behaviour</w:t>
      </w:r>
      <w:r w:rsidRPr="007C7288">
        <w:rPr>
          <w:rFonts w:ascii="Segoe UI" w:hAnsi="Segoe UI" w:cs="Segoe UI"/>
        </w:rPr>
        <w:t>: repeated refusal to follow reasonable instructions or policies, including appointment attendance and medication adherence.</w:t>
      </w:r>
    </w:p>
    <w:p w:rsidR="007C7288" w:rsidRPr="007C7288" w:rsidRDefault="007C7288" w:rsidP="007C7288">
      <w:pPr>
        <w:pStyle w:val="NormalWeb"/>
        <w:numPr>
          <w:ilvl w:val="0"/>
          <w:numId w:val="1"/>
        </w:numPr>
        <w:spacing w:after="96"/>
        <w:rPr>
          <w:rFonts w:ascii="Segoe UI" w:hAnsi="Segoe UI" w:cs="Segoe UI"/>
        </w:rPr>
      </w:pPr>
      <w:r w:rsidRPr="007C7288">
        <w:rPr>
          <w:rFonts w:ascii="Segoe UI" w:hAnsi="Segoe UI" w:cs="Segoe UI"/>
          <w:b/>
        </w:rPr>
        <w:t>Inappropriate use of digital platforms:</w:t>
      </w:r>
      <w:r w:rsidRPr="007C7288">
        <w:rPr>
          <w:rFonts w:ascii="Segoe UI" w:hAnsi="Segoe UI" w:cs="Segoe UI"/>
        </w:rPr>
        <w:t xml:space="preserve"> including abusive messages, defamatory posts, or harassment via email, social media, or online reviews.</w:t>
      </w:r>
    </w:p>
    <w:p w:rsidR="007C7288" w:rsidRDefault="007C7288" w:rsidP="007C7288">
      <w:pPr>
        <w:spacing w:after="96"/>
        <w:rPr>
          <w:rFonts w:ascii="Segoe UI Semibold" w:hAnsi="Segoe UI Semibold" w:cs="Segoe UI Semibold"/>
          <w:color w:val="002060"/>
          <w:szCs w:val="24"/>
        </w:rPr>
      </w:pPr>
    </w:p>
    <w:p w:rsidR="007C7288" w:rsidRDefault="007C7288" w:rsidP="007C7288">
      <w:pPr>
        <w:spacing w:after="96"/>
        <w:rPr>
          <w:rFonts w:ascii="Segoe UI Semibold" w:hAnsi="Segoe UI Semibold" w:cs="Segoe UI Semibold"/>
          <w:color w:val="002060"/>
          <w:szCs w:val="24"/>
        </w:rPr>
      </w:pPr>
    </w:p>
    <w:p w:rsidR="007C7288" w:rsidRDefault="007C7288" w:rsidP="007C7288">
      <w:pPr>
        <w:spacing w:after="96"/>
        <w:rPr>
          <w:rFonts w:ascii="Segoe UI Semibold" w:hAnsi="Segoe UI Semibold" w:cs="Segoe UI Semibold"/>
          <w:color w:val="002060"/>
          <w:szCs w:val="24"/>
        </w:rPr>
      </w:pPr>
    </w:p>
    <w:p w:rsidR="007C7288" w:rsidRPr="007C7288" w:rsidRDefault="007C7288" w:rsidP="007C7288">
      <w:pPr>
        <w:spacing w:after="96"/>
        <w:rPr>
          <w:rFonts w:ascii="Segoe UI Semibold" w:hAnsi="Segoe UI Semibold" w:cs="Segoe UI Semibold"/>
          <w:color w:val="002060"/>
          <w:sz w:val="28"/>
          <w:szCs w:val="24"/>
        </w:rPr>
      </w:pPr>
      <w:r w:rsidRPr="007C7288">
        <w:rPr>
          <w:rFonts w:ascii="Segoe UI Semibold" w:hAnsi="Segoe UI Semibold" w:cs="Segoe UI Semibold"/>
          <w:color w:val="002060"/>
          <w:sz w:val="28"/>
          <w:szCs w:val="24"/>
        </w:rPr>
        <w:lastRenderedPageBreak/>
        <w:t>Consequences</w:t>
      </w:r>
    </w:p>
    <w:p w:rsidR="007C7288" w:rsidRDefault="007C7288" w:rsidP="007C7288">
      <w:pPr>
        <w:spacing w:after="96"/>
        <w:rPr>
          <w:rFonts w:eastAsia="Times New Roman" w:cs="Segoe UI"/>
          <w:szCs w:val="24"/>
          <w:lang w:eastAsia="en-GB"/>
        </w:rPr>
      </w:pPr>
      <w:r w:rsidRPr="007C7288">
        <w:rPr>
          <w:rFonts w:eastAsia="Times New Roman" w:cs="Segoe UI"/>
          <w:szCs w:val="24"/>
          <w:lang w:eastAsia="en-GB"/>
        </w:rPr>
        <w:t xml:space="preserve">We take all incidents of unacceptable behaviour seriously. Depending on the severity and frequency of the behaviour, the following actions </w:t>
      </w:r>
      <w:proofErr w:type="gramStart"/>
      <w:r w:rsidRPr="007C7288">
        <w:rPr>
          <w:rFonts w:eastAsia="Times New Roman" w:cs="Segoe UI"/>
          <w:szCs w:val="24"/>
          <w:lang w:eastAsia="en-GB"/>
        </w:rPr>
        <w:t>may be taken</w:t>
      </w:r>
      <w:proofErr w:type="gramEnd"/>
      <w:r w:rsidRPr="007C7288">
        <w:rPr>
          <w:rFonts w:eastAsia="Times New Roman" w:cs="Segoe UI"/>
          <w:szCs w:val="24"/>
          <w:lang w:eastAsia="en-GB"/>
        </w:rPr>
        <w:t xml:space="preserve">: </w:t>
      </w:r>
    </w:p>
    <w:p w:rsidR="007C7288" w:rsidRPr="007C7288" w:rsidRDefault="007C7288" w:rsidP="007C7288">
      <w:pPr>
        <w:pStyle w:val="ListParagraph"/>
        <w:numPr>
          <w:ilvl w:val="0"/>
          <w:numId w:val="5"/>
        </w:numPr>
        <w:spacing w:before="100" w:beforeAutospacing="1" w:afterLines="0" w:after="96" w:afterAutospacing="1" w:line="240" w:lineRule="auto"/>
        <w:rPr>
          <w:rFonts w:eastAsia="Times New Roman" w:cs="Segoe UI"/>
          <w:szCs w:val="24"/>
          <w:lang w:eastAsia="en-GB"/>
        </w:rPr>
      </w:pPr>
      <w:r w:rsidRPr="007C7288">
        <w:rPr>
          <w:rFonts w:eastAsia="Times New Roman" w:cs="Segoe UI"/>
          <w:szCs w:val="24"/>
          <w:lang w:eastAsia="en-GB"/>
        </w:rPr>
        <w:t>Issuance of a formal written warning</w:t>
      </w:r>
    </w:p>
    <w:p w:rsidR="007C7288" w:rsidRPr="007C7288" w:rsidRDefault="007C7288" w:rsidP="007C7288">
      <w:pPr>
        <w:pStyle w:val="ListParagraph"/>
        <w:numPr>
          <w:ilvl w:val="0"/>
          <w:numId w:val="5"/>
        </w:numPr>
        <w:spacing w:before="100" w:beforeAutospacing="1" w:afterLines="0" w:after="100" w:afterAutospacing="1" w:line="240" w:lineRule="auto"/>
        <w:rPr>
          <w:rFonts w:eastAsia="Times New Roman" w:cs="Segoe UI"/>
          <w:szCs w:val="24"/>
          <w:lang w:eastAsia="en-GB"/>
        </w:rPr>
      </w:pPr>
      <w:r w:rsidRPr="007C7288">
        <w:rPr>
          <w:rFonts w:eastAsia="Times New Roman" w:cs="Segoe UI"/>
          <w:szCs w:val="24"/>
          <w:lang w:eastAsia="en-GB"/>
        </w:rPr>
        <w:t>Restriction or conditional access to services (e.g., requiring appointments to be accompanied or held at specific times)</w:t>
      </w:r>
    </w:p>
    <w:p w:rsidR="007C7288" w:rsidRPr="007C7288" w:rsidRDefault="007C7288" w:rsidP="007C7288">
      <w:pPr>
        <w:pStyle w:val="ListParagraph"/>
        <w:numPr>
          <w:ilvl w:val="0"/>
          <w:numId w:val="5"/>
        </w:numPr>
        <w:spacing w:before="100" w:beforeAutospacing="1" w:afterLines="0" w:after="100" w:afterAutospacing="1" w:line="240" w:lineRule="auto"/>
        <w:rPr>
          <w:rFonts w:eastAsia="Times New Roman" w:cs="Segoe UI"/>
          <w:szCs w:val="24"/>
          <w:lang w:eastAsia="en-GB"/>
        </w:rPr>
      </w:pPr>
      <w:r w:rsidRPr="007C7288">
        <w:rPr>
          <w:rFonts w:eastAsia="Times New Roman" w:cs="Segoe UI"/>
          <w:szCs w:val="24"/>
          <w:lang w:eastAsia="en-GB"/>
        </w:rPr>
        <w:t>Immediate removal from the premises</w:t>
      </w:r>
    </w:p>
    <w:p w:rsidR="007C7288" w:rsidRPr="007C7288" w:rsidRDefault="007C7288" w:rsidP="007C7288">
      <w:pPr>
        <w:pStyle w:val="ListParagraph"/>
        <w:numPr>
          <w:ilvl w:val="0"/>
          <w:numId w:val="5"/>
        </w:numPr>
        <w:spacing w:before="100" w:beforeAutospacing="1" w:afterLines="0" w:after="100" w:afterAutospacing="1" w:line="240" w:lineRule="auto"/>
        <w:rPr>
          <w:rFonts w:eastAsia="Times New Roman" w:cs="Segoe UI"/>
          <w:szCs w:val="24"/>
          <w:lang w:eastAsia="en-GB"/>
        </w:rPr>
      </w:pPr>
      <w:r w:rsidRPr="007C7288">
        <w:rPr>
          <w:rFonts w:eastAsia="Times New Roman" w:cs="Segoe UI"/>
          <w:szCs w:val="24"/>
          <w:lang w:eastAsia="en-GB"/>
        </w:rPr>
        <w:t>Reporting to law enforcement or other relevant authorities</w:t>
      </w:r>
    </w:p>
    <w:p w:rsidR="007C7288" w:rsidRPr="007C7288" w:rsidRDefault="007C7288" w:rsidP="007C7288">
      <w:pPr>
        <w:pStyle w:val="ListParagraph"/>
        <w:numPr>
          <w:ilvl w:val="0"/>
          <w:numId w:val="5"/>
        </w:numPr>
        <w:spacing w:before="100" w:beforeAutospacing="1" w:afterLines="0" w:after="100" w:afterAutospacing="1" w:line="240" w:lineRule="auto"/>
        <w:rPr>
          <w:rFonts w:eastAsia="Times New Roman" w:cs="Segoe UI"/>
          <w:szCs w:val="24"/>
          <w:lang w:eastAsia="en-GB"/>
        </w:rPr>
      </w:pPr>
      <w:r w:rsidRPr="007C7288">
        <w:rPr>
          <w:rFonts w:eastAsia="Times New Roman" w:cs="Segoe UI"/>
          <w:szCs w:val="24"/>
          <w:lang w:eastAsia="en-GB"/>
        </w:rPr>
        <w:t>Refusal of non-emergency treatment or services</w:t>
      </w:r>
    </w:p>
    <w:p w:rsidR="007C7288" w:rsidRPr="007C7288" w:rsidRDefault="007C7288" w:rsidP="007C7288">
      <w:pPr>
        <w:pStyle w:val="ListParagraph"/>
        <w:numPr>
          <w:ilvl w:val="0"/>
          <w:numId w:val="5"/>
        </w:numPr>
        <w:spacing w:before="100" w:beforeAutospacing="1" w:afterLines="0" w:after="96" w:afterAutospacing="1" w:line="240" w:lineRule="auto"/>
        <w:rPr>
          <w:rFonts w:eastAsia="Times New Roman" w:cs="Segoe UI"/>
          <w:szCs w:val="24"/>
          <w:lang w:eastAsia="en-GB"/>
        </w:rPr>
      </w:pPr>
      <w:r w:rsidRPr="007C7288">
        <w:rPr>
          <w:rFonts w:eastAsia="Times New Roman" w:cs="Segoe UI"/>
          <w:szCs w:val="24"/>
          <w:lang w:eastAsia="en-GB"/>
        </w:rPr>
        <w:t>Termination of patient registration in extreme cases, in accordance with NHS guidelines and ethical standards</w:t>
      </w:r>
    </w:p>
    <w:p w:rsidR="003A2768" w:rsidRDefault="003A2768" w:rsidP="003A2768">
      <w:pPr>
        <w:spacing w:after="96"/>
        <w:rPr>
          <w:rFonts w:eastAsia="Times New Roman" w:cs="Segoe UI"/>
          <w:szCs w:val="24"/>
          <w:lang w:eastAsia="en-GB"/>
        </w:rPr>
      </w:pPr>
    </w:p>
    <w:p w:rsidR="003A2768" w:rsidRPr="007C7288" w:rsidRDefault="007C7288" w:rsidP="003A2768">
      <w:pPr>
        <w:spacing w:after="96"/>
        <w:rPr>
          <w:rFonts w:ascii="Segoe UI Semibold" w:hAnsi="Segoe UI Semibold" w:cs="Segoe UI Semibold"/>
          <w:color w:val="002060"/>
          <w:sz w:val="28"/>
          <w:szCs w:val="24"/>
        </w:rPr>
      </w:pPr>
      <w:r w:rsidRPr="007C7288">
        <w:rPr>
          <w:rFonts w:ascii="Segoe UI Semibold" w:hAnsi="Segoe UI Semibold" w:cs="Segoe UI Semibold"/>
          <w:color w:val="002060"/>
          <w:sz w:val="28"/>
          <w:szCs w:val="24"/>
        </w:rPr>
        <w:t>Supporting and Reporting</w:t>
      </w:r>
    </w:p>
    <w:p w:rsidR="007C7288" w:rsidRDefault="007C7288" w:rsidP="007C7288">
      <w:pPr>
        <w:spacing w:after="96"/>
      </w:pPr>
      <w:r>
        <w:t xml:space="preserve">Our staff </w:t>
      </w:r>
      <w:proofErr w:type="gramStart"/>
      <w:r>
        <w:t>are trained</w:t>
      </w:r>
      <w:proofErr w:type="gramEnd"/>
      <w:r>
        <w:t xml:space="preserve"> to manage challenging interactions with professionalism and compassion. All incidents </w:t>
      </w:r>
      <w:proofErr w:type="gramStart"/>
      <w:r>
        <w:t>will be documented, reviewed, and escalated appropriately</w:t>
      </w:r>
      <w:proofErr w:type="gramEnd"/>
      <w:r>
        <w:t>. Patients and carers are encouraged to raise concerns through our designated feedback channels, and we welcome constructive dialogue aimed at improving care.</w:t>
      </w:r>
    </w:p>
    <w:p w:rsidR="007C7288" w:rsidRDefault="007C7288" w:rsidP="007C7288">
      <w:pPr>
        <w:spacing w:after="96"/>
      </w:pPr>
    </w:p>
    <w:p w:rsidR="007C7288" w:rsidRDefault="007C7288" w:rsidP="007C7288">
      <w:pPr>
        <w:spacing w:after="96"/>
      </w:pPr>
      <w:r>
        <w:t>We remain committed to treating all individuals with dignity and respect—and expect the same in return.</w:t>
      </w:r>
    </w:p>
    <w:p w:rsidR="00042493" w:rsidRDefault="00042493" w:rsidP="007C7288">
      <w:pPr>
        <w:spacing w:after="96"/>
      </w:pPr>
    </w:p>
    <w:p w:rsidR="00042493" w:rsidRDefault="0066200A" w:rsidP="007C7288">
      <w:pPr>
        <w:spacing w:after="96"/>
        <w:rPr>
          <w:rFonts w:cs="Segoe UI"/>
        </w:rPr>
      </w:pPr>
      <w:r>
        <w:rPr>
          <w:rFonts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3678072" cy="0"/>
                <wp:effectExtent l="0" t="0" r="368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807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494D5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pt" to="289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" strokecolor="#002060">
                <w10:wrap anchorx="margin"/>
              </v:line>
            </w:pict>
          </mc:Fallback>
        </mc:AlternateContent>
      </w:r>
    </w:p>
    <w:p w:rsidR="00FD6F73" w:rsidRDefault="000D5412" w:rsidP="006746C3">
      <w:pPr>
        <w:spacing w:after="96"/>
        <w:rPr>
          <w:rFonts w:cs="Segoe UI"/>
        </w:rPr>
      </w:pPr>
      <w:r>
        <w:rPr>
          <w:rFonts w:cs="Segoe U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314325</wp:posOffset>
            </wp:positionH>
            <wp:positionV relativeFrom="paragraph">
              <wp:posOffset>563880</wp:posOffset>
            </wp:positionV>
            <wp:extent cx="1628775" cy="48069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 kumar sk 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F73">
        <w:rPr>
          <w:rFonts w:cs="Segoe UI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565150</wp:posOffset>
            </wp:positionV>
            <wp:extent cx="1336040" cy="542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54"/>
      </w:tblGrid>
      <w:tr w:rsidR="00FD6F73" w:rsidTr="00042493">
        <w:trPr>
          <w:trHeight w:val="389"/>
        </w:trPr>
        <w:tc>
          <w:tcPr>
            <w:tcW w:w="4962" w:type="dxa"/>
          </w:tcPr>
          <w:p w:rsidR="00FD6F73" w:rsidRPr="00FD6F73" w:rsidRDefault="00FD6F73" w:rsidP="002A25C2">
            <w:pPr>
              <w:spacing w:after="96"/>
              <w:rPr>
                <w:rFonts w:cs="Segoe UI"/>
                <w:szCs w:val="20"/>
              </w:rPr>
            </w:pPr>
            <w:r w:rsidRPr="00FD6F73">
              <w:rPr>
                <w:rFonts w:cs="Segoe UI"/>
                <w:szCs w:val="20"/>
              </w:rPr>
              <w:t xml:space="preserve">Dr </w:t>
            </w:r>
            <w:proofErr w:type="spellStart"/>
            <w:r w:rsidRPr="00FD6F73">
              <w:rPr>
                <w:rFonts w:cs="Segoe UI"/>
                <w:szCs w:val="20"/>
              </w:rPr>
              <w:t>Saurabh</w:t>
            </w:r>
            <w:proofErr w:type="spellEnd"/>
            <w:r w:rsidRPr="00FD6F73">
              <w:rPr>
                <w:rFonts w:cs="Segoe UI"/>
                <w:szCs w:val="20"/>
              </w:rPr>
              <w:t xml:space="preserve"> Kumar</w:t>
            </w:r>
            <w:r>
              <w:rPr>
                <w:rFonts w:cs="Segoe UI"/>
                <w:szCs w:val="20"/>
              </w:rPr>
              <w:t xml:space="preserve"> 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>|</w:t>
            </w:r>
            <w:r>
              <w:rPr>
                <w:rFonts w:cs="Segoe UI"/>
                <w:szCs w:val="20"/>
              </w:rPr>
              <w:t xml:space="preserve"> </w:t>
            </w:r>
            <w:r w:rsidRPr="00FD6F73">
              <w:rPr>
                <w:rFonts w:cs="Segoe UI"/>
                <w:szCs w:val="20"/>
              </w:rPr>
              <w:t>GP Partner</w:t>
            </w:r>
          </w:p>
        </w:tc>
        <w:tc>
          <w:tcPr>
            <w:tcW w:w="4054" w:type="dxa"/>
          </w:tcPr>
          <w:p w:rsidR="00FD6F73" w:rsidRDefault="00FD6F73" w:rsidP="002A25C2">
            <w:pPr>
              <w:spacing w:after="96"/>
              <w:rPr>
                <w:rFonts w:cs="Segoe UI"/>
              </w:rPr>
            </w:pPr>
            <w:r>
              <w:rPr>
                <w:rFonts w:cs="Segoe UI"/>
              </w:rPr>
              <w:t xml:space="preserve">Ciara McGowan 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>|</w:t>
            </w:r>
            <w:r w:rsidR="00042493">
              <w:rPr>
                <w:rFonts w:ascii="Arial" w:hAnsi="Arial" w:cs="Arial"/>
                <w:color w:val="040C28"/>
                <w:sz w:val="30"/>
                <w:szCs w:val="30"/>
              </w:rPr>
              <w:t xml:space="preserve"> </w:t>
            </w:r>
            <w:r>
              <w:rPr>
                <w:rFonts w:cs="Segoe UI"/>
              </w:rPr>
              <w:t>Practice Manager</w:t>
            </w:r>
          </w:p>
        </w:tc>
      </w:tr>
    </w:tbl>
    <w:p w:rsidR="00726C1B" w:rsidRDefault="00726C1B" w:rsidP="002A25C2">
      <w:pPr>
        <w:spacing w:after="96"/>
        <w:rPr>
          <w:rFonts w:cs="Segoe UI"/>
        </w:rPr>
      </w:pPr>
    </w:p>
    <w:sectPr w:rsidR="00726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B0" w:rsidRDefault="008151B0" w:rsidP="001B134D">
      <w:pPr>
        <w:spacing w:after="96" w:line="240" w:lineRule="auto"/>
      </w:pPr>
      <w:r>
        <w:separator/>
      </w:r>
    </w:p>
  </w:endnote>
  <w:endnote w:type="continuationSeparator" w:id="0">
    <w:p w:rsidR="008151B0" w:rsidRDefault="008151B0" w:rsidP="001B134D">
      <w:pPr>
        <w:spacing w:after="96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4D" w:rsidRDefault="001B134D" w:rsidP="001B134D">
    <w:pPr>
      <w:pStyle w:val="Footer"/>
      <w:spacing w:after="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4D" w:rsidRPr="00801813" w:rsidRDefault="009C4A4D" w:rsidP="009C4A4D">
    <w:pPr>
      <w:pStyle w:val="Footer"/>
      <w:spacing w:after="96"/>
      <w:rPr>
        <w:color w:val="17365D" w:themeColor="text2" w:themeShade="BF"/>
        <w:sz w:val="28"/>
        <w:szCs w:val="24"/>
      </w:rPr>
    </w:pPr>
    <w:r>
      <w:rPr>
        <w:noProof/>
        <w:color w:val="1F497D" w:themeColor="text2"/>
        <w:sz w:val="28"/>
        <w:szCs w:val="24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DD80F3" wp14:editId="09A8E0E4">
              <wp:simplePos x="0" y="0"/>
              <wp:positionH relativeFrom="column">
                <wp:posOffset>-438912</wp:posOffset>
              </wp:positionH>
              <wp:positionV relativeFrom="paragraph">
                <wp:posOffset>213995</wp:posOffset>
              </wp:positionV>
              <wp:extent cx="6634886" cy="0"/>
              <wp:effectExtent l="0" t="0" r="1397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4886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67269A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55pt,16.85pt" to="48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" strokecolor="#95b3d7" strokeweight="1.5pt"/>
          </w:pict>
        </mc:Fallback>
      </mc:AlternateContent>
    </w:r>
  </w:p>
  <w:p w:rsidR="009C4A4D" w:rsidRPr="009C4A4D" w:rsidRDefault="009C4A4D" w:rsidP="009C4A4D">
    <w:pPr>
      <w:pStyle w:val="Footer"/>
      <w:spacing w:after="96"/>
      <w:jc w:val="center"/>
      <w:rPr>
        <w:rFonts w:ascii="Segoe UI Semibold" w:hAnsi="Segoe UI Semibold"/>
        <w:color w:val="17365D" w:themeColor="text2" w:themeShade="BF"/>
        <w:sz w:val="22"/>
        <w:szCs w:val="24"/>
      </w:rPr>
    </w:pPr>
    <w:r w:rsidRPr="009C4A4D">
      <w:rPr>
        <w:rFonts w:ascii="Segoe UI Semibold" w:hAnsi="Segoe UI Semibold"/>
        <w:color w:val="17365D" w:themeColor="text2" w:themeShade="BF"/>
        <w:sz w:val="22"/>
        <w:szCs w:val="24"/>
      </w:rPr>
      <w:t>Level 3, Houldsworth Centre, Kenilworth Avenue, Wishaw, ML2 7LP</w:t>
    </w:r>
  </w:p>
  <w:p w:rsidR="001B134D" w:rsidRDefault="00AC2332" w:rsidP="009C4A4D">
    <w:pPr>
      <w:pStyle w:val="Footer"/>
      <w:spacing w:after="96"/>
      <w:jc w:val="center"/>
      <w:rPr>
        <w:rFonts w:ascii="Segoe UI Semibold" w:hAnsi="Segoe UI Semibold"/>
        <w:color w:val="365F91" w:themeColor="accent1" w:themeShade="BF"/>
        <w:sz w:val="22"/>
        <w:szCs w:val="24"/>
      </w:rPr>
    </w:pPr>
    <w:r>
      <w:rPr>
        <w:rFonts w:ascii="Segoe UI Semibold" w:hAnsi="Segoe UI Semibold"/>
        <w:color w:val="365F91" w:themeColor="accent1" w:themeShade="BF"/>
        <w:sz w:val="22"/>
        <w:szCs w:val="24"/>
      </w:rPr>
      <w:t>Tel</w:t>
    </w:r>
    <w:r w:rsidR="009C4A4D" w:rsidRPr="009C4A4D">
      <w:rPr>
        <w:rFonts w:ascii="Segoe UI Semibold" w:hAnsi="Segoe UI Semibold"/>
        <w:color w:val="365F91" w:themeColor="accent1" w:themeShade="BF"/>
        <w:sz w:val="22"/>
        <w:szCs w:val="24"/>
      </w:rPr>
      <w:t xml:space="preserve">: 01698 372 888 | Email: </w:t>
    </w:r>
    <w:r w:rsidR="00CE5261" w:rsidRPr="00CE5261">
      <w:rPr>
        <w:rFonts w:ascii="Segoe UI Semibold" w:hAnsi="Segoe UI Semibold"/>
        <w:color w:val="365F91" w:themeColor="accent1" w:themeShade="BF"/>
        <w:sz w:val="22"/>
        <w:szCs w:val="24"/>
      </w:rPr>
      <w:t>branchmp@lanarkshire.scot.nhs.uk</w:t>
    </w:r>
  </w:p>
  <w:p w:rsidR="00CE5261" w:rsidRPr="009C4A4D" w:rsidRDefault="00CE5261" w:rsidP="009C4A4D">
    <w:pPr>
      <w:pStyle w:val="Footer"/>
      <w:spacing w:after="96"/>
      <w:jc w:val="center"/>
      <w:rPr>
        <w:rFonts w:ascii="Segoe UI Semibold" w:hAnsi="Segoe UI Semibold"/>
        <w:color w:val="365F91" w:themeColor="accent1" w:themeShade="BF"/>
        <w:sz w:val="22"/>
        <w:szCs w:val="24"/>
      </w:rPr>
    </w:pPr>
    <w:r w:rsidRPr="00CE5261">
      <w:rPr>
        <w:rFonts w:ascii="Segoe UI Semibold" w:hAnsi="Segoe UI Semibold"/>
        <w:color w:val="365F91" w:themeColor="accent1" w:themeShade="BF"/>
        <w:sz w:val="22"/>
        <w:szCs w:val="24"/>
      </w:rPr>
      <w:t>Website: bra</w:t>
    </w:r>
    <w:r w:rsidR="003856AC">
      <w:rPr>
        <w:rFonts w:ascii="Segoe UI Semibold" w:hAnsi="Segoe UI Semibold"/>
        <w:color w:val="365F91" w:themeColor="accent1" w:themeShade="BF"/>
        <w:sz w:val="22"/>
        <w:szCs w:val="24"/>
      </w:rPr>
      <w:t>nchalwoodmedicalpractice.scot.nhs.uk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4D" w:rsidRDefault="001B134D" w:rsidP="001B134D">
    <w:pPr>
      <w:pStyle w:val="Footer"/>
      <w:spacing w:after="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B0" w:rsidRDefault="008151B0" w:rsidP="001B134D">
      <w:pPr>
        <w:spacing w:after="96" w:line="240" w:lineRule="auto"/>
      </w:pPr>
      <w:r>
        <w:separator/>
      </w:r>
    </w:p>
  </w:footnote>
  <w:footnote w:type="continuationSeparator" w:id="0">
    <w:p w:rsidR="008151B0" w:rsidRDefault="008151B0" w:rsidP="001B134D">
      <w:pPr>
        <w:spacing w:after="96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4D" w:rsidRDefault="001B134D" w:rsidP="001B134D">
    <w:pPr>
      <w:pStyle w:val="Header"/>
      <w:spacing w:after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ED" w:rsidRPr="001B134D" w:rsidRDefault="00A832ED" w:rsidP="00A832ED">
    <w:pPr>
      <w:tabs>
        <w:tab w:val="left" w:pos="2580"/>
        <w:tab w:val="left" w:pos="2985"/>
        <w:tab w:val="center" w:pos="4513"/>
        <w:tab w:val="right" w:pos="9026"/>
      </w:tabs>
      <w:spacing w:afterLines="0" w:after="96" w:line="240" w:lineRule="auto"/>
      <w:jc w:val="right"/>
      <w:rPr>
        <w:rFonts w:ascii="Segoe UI Semibold" w:hAnsi="Segoe UI Semibold"/>
        <w:bCs/>
        <w:color w:val="002060"/>
        <w:sz w:val="22"/>
        <w:szCs w:val="28"/>
      </w:rPr>
    </w:pPr>
    <w:r w:rsidRPr="006B0B59">
      <w:rPr>
        <w:rFonts w:cs="Segoe UI"/>
        <w:b/>
        <w:bCs/>
        <w:noProof/>
        <w:color w:val="002060"/>
        <w:sz w:val="22"/>
        <w:szCs w:val="28"/>
        <w:lang w:eastAsia="en-GB"/>
      </w:rPr>
      <w:drawing>
        <wp:anchor distT="0" distB="0" distL="114300" distR="114300" simplePos="0" relativeHeight="251664384" behindDoc="0" locked="0" layoutInCell="1" allowOverlap="1" wp14:anchorId="25867108" wp14:editId="31AAF70E">
          <wp:simplePos x="0" y="0"/>
          <wp:positionH relativeFrom="column">
            <wp:posOffset>-765175</wp:posOffset>
          </wp:positionH>
          <wp:positionV relativeFrom="paragraph">
            <wp:posOffset>-236220</wp:posOffset>
          </wp:positionV>
          <wp:extent cx="3338931" cy="79744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linelogomaker-092319-1923-09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931" cy="797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B59">
      <w:rPr>
        <w:rFonts w:cs="Segoe UI"/>
        <w:b/>
        <w:bCs/>
        <w:color w:val="002060"/>
        <w:sz w:val="22"/>
        <w:szCs w:val="28"/>
      </w:rPr>
      <w:t xml:space="preserve">Dr </w:t>
    </w:r>
    <w:proofErr w:type="spellStart"/>
    <w:r w:rsidRPr="006B0B59">
      <w:rPr>
        <w:rFonts w:cs="Segoe UI"/>
        <w:b/>
        <w:bCs/>
        <w:color w:val="002060"/>
        <w:sz w:val="22"/>
        <w:szCs w:val="28"/>
      </w:rPr>
      <w:t>Saurabh</w:t>
    </w:r>
    <w:proofErr w:type="spellEnd"/>
    <w:r w:rsidRPr="006B0B59">
      <w:rPr>
        <w:rFonts w:cs="Segoe UI"/>
        <w:b/>
        <w:bCs/>
        <w:color w:val="002060"/>
        <w:sz w:val="22"/>
        <w:szCs w:val="28"/>
      </w:rPr>
      <w:t xml:space="preserve"> Kumar</w:t>
    </w:r>
    <w:r>
      <w:rPr>
        <w:rFonts w:ascii="Segoe UI Semibold" w:hAnsi="Segoe UI Semibold"/>
        <w:bCs/>
        <w:color w:val="002060"/>
        <w:sz w:val="22"/>
        <w:szCs w:val="28"/>
      </w:rPr>
      <w:t xml:space="preserve"> | MB BS, FRCGP</w:t>
    </w:r>
  </w:p>
  <w:p w:rsidR="00A832ED" w:rsidRPr="001B134D" w:rsidRDefault="00A832ED" w:rsidP="00A832ED">
    <w:pPr>
      <w:tabs>
        <w:tab w:val="left" w:pos="2580"/>
        <w:tab w:val="left" w:pos="2985"/>
        <w:tab w:val="center" w:pos="4513"/>
        <w:tab w:val="right" w:pos="9026"/>
      </w:tabs>
      <w:spacing w:afterLines="0" w:after="96" w:line="240" w:lineRule="auto"/>
      <w:jc w:val="right"/>
      <w:rPr>
        <w:rFonts w:ascii="Segoe UI Semibold" w:hAnsi="Segoe UI Semibold"/>
        <w:bCs/>
        <w:color w:val="002060"/>
        <w:sz w:val="22"/>
        <w:szCs w:val="28"/>
      </w:rPr>
    </w:pPr>
    <w:r w:rsidRPr="006B0B59">
      <w:rPr>
        <w:rFonts w:cs="Segoe UI"/>
        <w:b/>
        <w:bCs/>
        <w:color w:val="002060"/>
        <w:sz w:val="22"/>
        <w:szCs w:val="28"/>
      </w:rPr>
      <w:t>Dr Shiv Kumar</w:t>
    </w:r>
    <w:r w:rsidRPr="002A25C2">
      <w:rPr>
        <w:rFonts w:ascii="Segoe UI Semibold" w:hAnsi="Segoe UI Semibold"/>
        <w:bCs/>
        <w:color w:val="002060"/>
        <w:sz w:val="22"/>
        <w:szCs w:val="28"/>
      </w:rPr>
      <w:t xml:space="preserve"> | </w:t>
    </w:r>
    <w:r>
      <w:rPr>
        <w:rFonts w:ascii="Segoe UI Semibold" w:hAnsi="Segoe UI Semibold"/>
        <w:bCs/>
        <w:color w:val="002060"/>
        <w:sz w:val="22"/>
        <w:szCs w:val="28"/>
      </w:rPr>
      <w:t xml:space="preserve">MRCGP, PGDip </w:t>
    </w:r>
    <w:proofErr w:type="spellStart"/>
    <w:r>
      <w:rPr>
        <w:rFonts w:ascii="Segoe UI Semibold" w:hAnsi="Segoe UI Semibold"/>
        <w:bCs/>
        <w:color w:val="002060"/>
        <w:sz w:val="22"/>
        <w:szCs w:val="28"/>
      </w:rPr>
      <w:t>Derm</w:t>
    </w:r>
    <w:proofErr w:type="spellEnd"/>
  </w:p>
  <w:p w:rsidR="001B134D" w:rsidRPr="001B134D" w:rsidRDefault="001B134D" w:rsidP="001B134D">
    <w:pPr>
      <w:pStyle w:val="Header"/>
      <w:spacing w:after="96"/>
    </w:pPr>
    <w:r>
      <w:rPr>
        <w:noProof/>
        <w:color w:val="1F497D" w:themeColor="text2"/>
        <w:sz w:val="28"/>
        <w:szCs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35438" wp14:editId="30B2BBF7">
              <wp:simplePos x="0" y="0"/>
              <wp:positionH relativeFrom="column">
                <wp:posOffset>-489585</wp:posOffset>
              </wp:positionH>
              <wp:positionV relativeFrom="paragraph">
                <wp:posOffset>130810</wp:posOffset>
              </wp:positionV>
              <wp:extent cx="6771735" cy="0"/>
              <wp:effectExtent l="0" t="0" r="101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173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59BF38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55pt,10.3pt" to="494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" strokecolor="#95b3d7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4D" w:rsidRDefault="001B134D" w:rsidP="001B134D">
    <w:pPr>
      <w:pStyle w:val="Header"/>
      <w:spacing w:after="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3A8B"/>
    <w:multiLevelType w:val="multilevel"/>
    <w:tmpl w:val="6A9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F5558"/>
    <w:multiLevelType w:val="multilevel"/>
    <w:tmpl w:val="D6F6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1235B"/>
    <w:multiLevelType w:val="multilevel"/>
    <w:tmpl w:val="10140D3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B09A4"/>
    <w:multiLevelType w:val="hybridMultilevel"/>
    <w:tmpl w:val="F700570C"/>
    <w:lvl w:ilvl="0" w:tplc="D584B65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12AB8"/>
    <w:multiLevelType w:val="hybridMultilevel"/>
    <w:tmpl w:val="0EC60DF2"/>
    <w:lvl w:ilvl="0" w:tplc="D584B65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4D"/>
    <w:rsid w:val="00042493"/>
    <w:rsid w:val="00080856"/>
    <w:rsid w:val="000C1479"/>
    <w:rsid w:val="000D5412"/>
    <w:rsid w:val="0013764C"/>
    <w:rsid w:val="0015100B"/>
    <w:rsid w:val="001B134D"/>
    <w:rsid w:val="002548D5"/>
    <w:rsid w:val="00272F5A"/>
    <w:rsid w:val="002A25C2"/>
    <w:rsid w:val="002C0DB2"/>
    <w:rsid w:val="002D560F"/>
    <w:rsid w:val="002E4999"/>
    <w:rsid w:val="002F12D5"/>
    <w:rsid w:val="00305ECF"/>
    <w:rsid w:val="0035102E"/>
    <w:rsid w:val="00357BAF"/>
    <w:rsid w:val="00371BC7"/>
    <w:rsid w:val="0038439C"/>
    <w:rsid w:val="003856AC"/>
    <w:rsid w:val="003A2768"/>
    <w:rsid w:val="003B162C"/>
    <w:rsid w:val="00405E35"/>
    <w:rsid w:val="004126B3"/>
    <w:rsid w:val="00443524"/>
    <w:rsid w:val="00533668"/>
    <w:rsid w:val="005A03D0"/>
    <w:rsid w:val="006036C7"/>
    <w:rsid w:val="0061297F"/>
    <w:rsid w:val="006420E2"/>
    <w:rsid w:val="006464C6"/>
    <w:rsid w:val="0066200A"/>
    <w:rsid w:val="006746C3"/>
    <w:rsid w:val="006C6DC8"/>
    <w:rsid w:val="006C7AD1"/>
    <w:rsid w:val="007235F9"/>
    <w:rsid w:val="00726C1B"/>
    <w:rsid w:val="0079375B"/>
    <w:rsid w:val="007B406D"/>
    <w:rsid w:val="007C7288"/>
    <w:rsid w:val="008151B0"/>
    <w:rsid w:val="008237E9"/>
    <w:rsid w:val="00870C1D"/>
    <w:rsid w:val="008C69D7"/>
    <w:rsid w:val="00964A64"/>
    <w:rsid w:val="009C1548"/>
    <w:rsid w:val="009C4A4D"/>
    <w:rsid w:val="009D60E1"/>
    <w:rsid w:val="009F3288"/>
    <w:rsid w:val="00A22D96"/>
    <w:rsid w:val="00A726FE"/>
    <w:rsid w:val="00A80526"/>
    <w:rsid w:val="00A832ED"/>
    <w:rsid w:val="00AC2332"/>
    <w:rsid w:val="00AF6A06"/>
    <w:rsid w:val="00B62B2D"/>
    <w:rsid w:val="00B63CBD"/>
    <w:rsid w:val="00C454BE"/>
    <w:rsid w:val="00C4696F"/>
    <w:rsid w:val="00CE5261"/>
    <w:rsid w:val="00DB6053"/>
    <w:rsid w:val="00DC2887"/>
    <w:rsid w:val="00E34A1D"/>
    <w:rsid w:val="00E53D4C"/>
    <w:rsid w:val="00F57C66"/>
    <w:rsid w:val="00FA5C5A"/>
    <w:rsid w:val="00FC0DE9"/>
    <w:rsid w:val="00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B343CE11-9AB4-4E4C-93F0-F0EAFAA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Lines="40" w:after="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0F"/>
    <w:pPr>
      <w:spacing w:after="30"/>
    </w:pPr>
    <w:rPr>
      <w:rFonts w:ascii="Segoe UI" w:hAnsi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60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0F"/>
    <w:pPr>
      <w:keepNext/>
      <w:keepLines/>
      <w:spacing w:before="200" w:after="0"/>
      <w:outlineLvl w:val="1"/>
    </w:pPr>
    <w:rPr>
      <w:rFonts w:eastAsiaTheme="majorEastAsia" w:cstheme="majorBidi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0F"/>
    <w:rPr>
      <w:rFonts w:ascii="Segoe UI" w:eastAsiaTheme="majorEastAsia" w:hAnsi="Segoe U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0F"/>
    <w:rPr>
      <w:rFonts w:ascii="Segoe UI" w:eastAsiaTheme="majorEastAsia" w:hAnsi="Segoe UI" w:cstheme="majorBidi"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D56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560F"/>
    <w:rPr>
      <w:rFonts w:ascii="Segoe UI" w:eastAsiaTheme="majorEastAsia" w:hAnsi="Segoe UI" w:cstheme="majorBidi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34D"/>
    <w:rPr>
      <w:rFonts w:ascii="Segoe UI" w:hAnsi="Segoe UI"/>
      <w:sz w:val="24"/>
    </w:rPr>
  </w:style>
  <w:style w:type="paragraph" w:styleId="Footer">
    <w:name w:val="footer"/>
    <w:basedOn w:val="Normal"/>
    <w:link w:val="FooterChar"/>
    <w:uiPriority w:val="99"/>
    <w:unhideWhenUsed/>
    <w:rsid w:val="001B1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34D"/>
    <w:rPr>
      <w:rFonts w:ascii="Segoe UI" w:hAnsi="Segoe UI"/>
      <w:sz w:val="24"/>
    </w:rPr>
  </w:style>
  <w:style w:type="character" w:styleId="Hyperlink">
    <w:name w:val="Hyperlink"/>
    <w:basedOn w:val="DefaultParagraphFont"/>
    <w:uiPriority w:val="99"/>
    <w:unhideWhenUsed/>
    <w:rsid w:val="00CE52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E3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D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7288"/>
    <w:pPr>
      <w:spacing w:before="100" w:beforeAutospacing="1" w:afterLines="0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C7288"/>
    <w:rPr>
      <w:b/>
      <w:bCs/>
    </w:rPr>
  </w:style>
  <w:style w:type="paragraph" w:styleId="ListParagraph">
    <w:name w:val="List Paragraph"/>
    <w:basedOn w:val="Normal"/>
    <w:uiPriority w:val="34"/>
    <w:qFormat/>
    <w:rsid w:val="007C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McGowan, Ciara - Medical Receptionist</dc:creator>
  <cp:lastModifiedBy>Ciara McGowan</cp:lastModifiedBy>
  <cp:revision>5</cp:revision>
  <cp:lastPrinted>2020-09-09T09:51:00Z</cp:lastPrinted>
  <dcterms:created xsi:type="dcterms:W3CDTF">2025-09-25T08:58:00Z</dcterms:created>
  <dcterms:modified xsi:type="dcterms:W3CDTF">2025-10-02T10:22:00Z</dcterms:modified>
</cp:coreProperties>
</file>